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2DD3" w14:textId="77777777" w:rsidR="00C307FC" w:rsidRDefault="003C6717" w:rsidP="003068B4">
      <w:pPr>
        <w:jc w:val="right"/>
        <w:rPr>
          <w:szCs w:val="24"/>
        </w:rPr>
        <w:sectPr w:rsidR="00C307FC" w:rsidSect="002F72CB">
          <w:head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360" w:right="360" w:bottom="360" w:left="360" w:header="720" w:footer="720" w:gutter="0"/>
          <w:cols w:space="720"/>
          <w:titlePg/>
          <w:docGrid w:linePitch="326"/>
        </w:sect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35C45" wp14:editId="0257A8E6">
                <wp:simplePos x="0" y="0"/>
                <wp:positionH relativeFrom="column">
                  <wp:posOffset>638175</wp:posOffset>
                </wp:positionH>
                <wp:positionV relativeFrom="paragraph">
                  <wp:posOffset>12700</wp:posOffset>
                </wp:positionV>
                <wp:extent cx="4467225" cy="542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BC01E" w14:textId="77777777" w:rsidR="003C6717" w:rsidRPr="00E23D28" w:rsidRDefault="00414683" w:rsidP="003C6717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CENTRO COMUNITARIO</w:t>
                            </w:r>
                          </w:p>
                          <w:p w14:paraId="4B0634C3" w14:textId="77777777" w:rsidR="003C6717" w:rsidRPr="00414683" w:rsidRDefault="00414683" w:rsidP="003C6717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683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REGLAS DE LIMPIEZA Y LISTA DE VERIFICACION</w:t>
                            </w:r>
                          </w:p>
                          <w:p w14:paraId="4822EC0A" w14:textId="77777777" w:rsidR="003C6717" w:rsidRDefault="003C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0.25pt;margin-top:1pt;width:351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" fillcolor="#c6d9f1 [671]" stroked="f" strokeweight=".5pt">
                <v:textbox>
                  <w:txbxContent>
                    <w:p w:rsidR="003C6717" w:rsidRPr="00E23D28" w:rsidRDefault="00414683" w:rsidP="003C6717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CENTRO COMUNITARIO</w:t>
                      </w:r>
                    </w:p>
                    <w:p w:rsidR="003C6717" w:rsidRPr="00414683" w:rsidRDefault="00414683" w:rsidP="003C6717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414683">
                        <w:rPr>
                          <w:rFonts w:cs="Arial"/>
                          <w:b/>
                          <w:sz w:val="28"/>
                          <w:szCs w:val="28"/>
                        </w:rPr>
                        <w:t>REGLAS DE LIMPIEZA Y LISTA DE VERIFICACION</w:t>
                      </w:r>
                    </w:p>
                    <w:p w:rsidR="003C6717" w:rsidRDefault="003C6717"/>
                  </w:txbxContent>
                </v:textbox>
              </v:shape>
            </w:pict>
          </mc:Fallback>
        </mc:AlternateContent>
      </w:r>
    </w:p>
    <w:p w14:paraId="4A8AB76A" w14:textId="77777777" w:rsidR="00E23D28" w:rsidRDefault="00E23D28" w:rsidP="00E23D28">
      <w:pPr>
        <w:rPr>
          <w:rFonts w:cs="Arial"/>
          <w:b/>
          <w:sz w:val="32"/>
          <w:szCs w:val="32"/>
        </w:rPr>
      </w:pPr>
    </w:p>
    <w:p w14:paraId="46AB4D74" w14:textId="77777777" w:rsidR="00FF337B" w:rsidRDefault="00FF337B" w:rsidP="00E23D28">
      <w:pPr>
        <w:rPr>
          <w:rFonts w:cs="Arial"/>
          <w:b/>
          <w:sz w:val="32"/>
          <w:szCs w:val="32"/>
        </w:rPr>
      </w:pPr>
    </w:p>
    <w:p w14:paraId="34C72851" w14:textId="77777777" w:rsidR="00E80A5F" w:rsidRPr="0053792E" w:rsidRDefault="00661EDC" w:rsidP="00B53D4E">
      <w:pPr>
        <w:rPr>
          <w:rFonts w:cs="Arial"/>
          <w:b/>
          <w:sz w:val="23"/>
          <w:szCs w:val="23"/>
        </w:rPr>
      </w:pPr>
      <w:r w:rsidRPr="0053792E">
        <w:rPr>
          <w:rFonts w:cs="Arial"/>
          <w:b/>
          <w:sz w:val="23"/>
          <w:szCs w:val="23"/>
        </w:rPr>
        <w:t>Salón(es) de banquetes</w:t>
      </w:r>
    </w:p>
    <w:p w14:paraId="576288B6" w14:textId="77777777" w:rsidR="00661EDC" w:rsidRPr="0053792E" w:rsidRDefault="00661EDC" w:rsidP="00FF337B">
      <w:pPr>
        <w:pStyle w:val="ListParagraph"/>
        <w:numPr>
          <w:ilvl w:val="0"/>
          <w:numId w:val="3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Área limpia de todas las mesas, sillas, basura, decoraciones, etc.</w:t>
      </w:r>
    </w:p>
    <w:p w14:paraId="7A238D6C" w14:textId="77777777" w:rsidR="00661EDC" w:rsidRPr="0053792E" w:rsidRDefault="00661EDC" w:rsidP="00FF337B">
      <w:pPr>
        <w:pStyle w:val="ListParagraph"/>
        <w:numPr>
          <w:ilvl w:val="0"/>
          <w:numId w:val="3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Limpie las mesas y sillas antes de volver a colocarlas en el armario de almacenamiento o en el estante apropiado</w:t>
      </w:r>
    </w:p>
    <w:p w14:paraId="40F56A3C" w14:textId="77777777" w:rsidR="00661EDC" w:rsidRPr="0053792E" w:rsidRDefault="00875210" w:rsidP="00FF337B">
      <w:pPr>
        <w:pStyle w:val="ListParagraph"/>
        <w:numPr>
          <w:ilvl w:val="0"/>
          <w:numId w:val="3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Barrer y secar trapeador cada habitación</w:t>
      </w:r>
    </w:p>
    <w:p w14:paraId="21F95F55" w14:textId="77777777" w:rsidR="00661EDC" w:rsidRPr="0053792E" w:rsidRDefault="00661EDC" w:rsidP="00FF337B">
      <w:pPr>
        <w:pStyle w:val="ListParagraph"/>
        <w:numPr>
          <w:ilvl w:val="0"/>
          <w:numId w:val="3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trapeador mojado cada habitación</w:t>
      </w:r>
    </w:p>
    <w:p w14:paraId="76CB0A0E" w14:textId="77777777" w:rsidR="00661EDC" w:rsidRPr="0053792E" w:rsidRDefault="00661EDC" w:rsidP="00B53D4E">
      <w:pPr>
        <w:rPr>
          <w:rFonts w:cs="Arial"/>
          <w:sz w:val="23"/>
          <w:szCs w:val="23"/>
        </w:rPr>
      </w:pPr>
    </w:p>
    <w:p w14:paraId="664DB48B" w14:textId="77777777" w:rsidR="00661EDC" w:rsidRPr="0053792E" w:rsidRDefault="00661EDC" w:rsidP="00B53D4E">
      <w:pPr>
        <w:rPr>
          <w:rFonts w:cs="Arial"/>
          <w:b/>
          <w:sz w:val="23"/>
          <w:szCs w:val="23"/>
        </w:rPr>
      </w:pPr>
      <w:r w:rsidRPr="0053792E">
        <w:rPr>
          <w:rFonts w:cs="Arial"/>
          <w:b/>
          <w:sz w:val="23"/>
          <w:szCs w:val="23"/>
        </w:rPr>
        <w:t>Cocina</w:t>
      </w:r>
    </w:p>
    <w:p w14:paraId="4E142345" w14:textId="77777777" w:rsidR="00661EDC" w:rsidRPr="0053792E" w:rsidRDefault="00661EDC" w:rsidP="00FF337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Todos los fregaderos y encimeras limpios y libres de equipos.</w:t>
      </w:r>
    </w:p>
    <w:p w14:paraId="7599E1AF" w14:textId="77777777" w:rsidR="00661EDC" w:rsidRPr="0053792E" w:rsidRDefault="00661EDC" w:rsidP="00FF337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Todos los electrodomésticos limpios y libres de alimentos.</w:t>
      </w:r>
    </w:p>
    <w:p w14:paraId="2B73EBB0" w14:textId="77777777" w:rsidR="00661EDC" w:rsidRPr="0053792E" w:rsidRDefault="00661EDC" w:rsidP="00FF337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El horno se apagó y se estropeó.</w:t>
      </w:r>
    </w:p>
    <w:p w14:paraId="1925952F" w14:textId="77777777" w:rsidR="00661EDC" w:rsidRPr="0053792E" w:rsidRDefault="00661EDC" w:rsidP="00FF337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Estufa apagada, quemadores limpiados, bandejas de grasa limpiadas, parrilla limpiada</w:t>
      </w:r>
    </w:p>
    <w:p w14:paraId="51D8E22C" w14:textId="77777777" w:rsidR="00661EDC" w:rsidRPr="0053792E" w:rsidRDefault="00661EDC" w:rsidP="00FF337B">
      <w:pPr>
        <w:ind w:firstLine="720"/>
        <w:rPr>
          <w:rFonts w:cs="Arial"/>
          <w:sz w:val="23"/>
          <w:szCs w:val="23"/>
        </w:rPr>
      </w:pPr>
    </w:p>
    <w:p w14:paraId="0869915F" w14:textId="77777777" w:rsidR="00661EDC" w:rsidRPr="0053792E" w:rsidRDefault="00661EDC" w:rsidP="00B53D4E">
      <w:pPr>
        <w:rPr>
          <w:rFonts w:cs="Arial"/>
          <w:b/>
          <w:sz w:val="23"/>
          <w:szCs w:val="23"/>
        </w:rPr>
      </w:pPr>
      <w:r w:rsidRPr="0053792E">
        <w:rPr>
          <w:rFonts w:cs="Arial"/>
          <w:b/>
          <w:sz w:val="23"/>
          <w:szCs w:val="23"/>
        </w:rPr>
        <w:t>Baños</w:t>
      </w:r>
    </w:p>
    <w:p w14:paraId="54FAA5C1" w14:textId="77777777" w:rsidR="00661EDC" w:rsidRPr="0053792E" w:rsidRDefault="00661EDC" w:rsidP="00FF337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Lavabos y espejos limpiados</w:t>
      </w:r>
    </w:p>
    <w:p w14:paraId="2EB5B874" w14:textId="77777777" w:rsidR="00661EDC" w:rsidRPr="0053792E" w:rsidRDefault="00661EDC" w:rsidP="00FF337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inodoros tirados</w:t>
      </w:r>
    </w:p>
    <w:p w14:paraId="0C71FDBB" w14:textId="77777777" w:rsidR="00661EDC" w:rsidRPr="0053792E" w:rsidRDefault="00661EDC" w:rsidP="00FF337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basura vaciada</w:t>
      </w:r>
    </w:p>
    <w:p w14:paraId="0C1F9C45" w14:textId="77777777" w:rsidR="00661EDC" w:rsidRPr="0053792E" w:rsidRDefault="00661EDC" w:rsidP="00FF337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Barrer y trapear húmedo cada baño</w:t>
      </w:r>
    </w:p>
    <w:p w14:paraId="33BAB26C" w14:textId="77777777" w:rsidR="00661EDC" w:rsidRPr="0053792E" w:rsidRDefault="00661EDC" w:rsidP="00661EDC">
      <w:pPr>
        <w:rPr>
          <w:rFonts w:cs="Arial"/>
          <w:sz w:val="23"/>
          <w:szCs w:val="23"/>
        </w:rPr>
      </w:pPr>
    </w:p>
    <w:p w14:paraId="1C5BAB49" w14:textId="77777777" w:rsidR="00661EDC" w:rsidRPr="0053792E" w:rsidRDefault="00661EDC" w:rsidP="00661EDC">
      <w:pPr>
        <w:rPr>
          <w:rFonts w:cs="Arial"/>
          <w:b/>
          <w:sz w:val="23"/>
          <w:szCs w:val="23"/>
        </w:rPr>
      </w:pPr>
      <w:r w:rsidRPr="0053792E">
        <w:rPr>
          <w:rFonts w:cs="Arial"/>
          <w:b/>
          <w:sz w:val="23"/>
          <w:szCs w:val="23"/>
        </w:rPr>
        <w:t>Vestíbulo</w:t>
      </w:r>
    </w:p>
    <w:p w14:paraId="03C6BF07" w14:textId="77777777" w:rsidR="00661EDC" w:rsidRPr="0053792E" w:rsidRDefault="00661EDC" w:rsidP="00FF337B">
      <w:pPr>
        <w:pStyle w:val="ListParagraph"/>
        <w:numPr>
          <w:ilvl w:val="0"/>
          <w:numId w:val="6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Trapeador mojado y polvo</w:t>
      </w:r>
    </w:p>
    <w:p w14:paraId="7A9B2929" w14:textId="77777777" w:rsidR="00661EDC" w:rsidRPr="0053792E" w:rsidRDefault="00661EDC" w:rsidP="00FF337B">
      <w:pPr>
        <w:pStyle w:val="ListParagraph"/>
        <w:numPr>
          <w:ilvl w:val="0"/>
          <w:numId w:val="6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Limpie las ventanas interiores/exteriores (sin huellas dactilares)</w:t>
      </w:r>
    </w:p>
    <w:p w14:paraId="2D86FDE3" w14:textId="77777777" w:rsidR="00875210" w:rsidRPr="0053792E" w:rsidRDefault="00875210" w:rsidP="00661EDC">
      <w:pPr>
        <w:rPr>
          <w:rFonts w:cs="Arial"/>
          <w:sz w:val="23"/>
          <w:szCs w:val="23"/>
        </w:rPr>
      </w:pPr>
    </w:p>
    <w:p w14:paraId="2EC6A7D6" w14:textId="77777777" w:rsidR="00875210" w:rsidRPr="0053792E" w:rsidRDefault="00875210" w:rsidP="00661EDC">
      <w:pPr>
        <w:rPr>
          <w:rFonts w:cs="Arial"/>
          <w:b/>
          <w:sz w:val="23"/>
          <w:szCs w:val="23"/>
        </w:rPr>
      </w:pPr>
      <w:r w:rsidRPr="0053792E">
        <w:rPr>
          <w:rFonts w:cs="Arial"/>
          <w:b/>
          <w:sz w:val="23"/>
          <w:szCs w:val="23"/>
        </w:rPr>
        <w:t>Áreas de Estacionamiento, Patio y/o Áreas de Juegos</w:t>
      </w:r>
    </w:p>
    <w:p w14:paraId="16218354" w14:textId="77777777" w:rsidR="00FF337B" w:rsidRPr="0053792E" w:rsidRDefault="003C6717" w:rsidP="00FF337B">
      <w:pPr>
        <w:pStyle w:val="ListParagraph"/>
        <w:numPr>
          <w:ilvl w:val="0"/>
          <w:numId w:val="7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Verificación y eliminación de cualquier basura o escombros</w:t>
      </w:r>
    </w:p>
    <w:p w14:paraId="1EB7E50A" w14:textId="77777777" w:rsidR="00875210" w:rsidRPr="0053792E" w:rsidRDefault="00875210" w:rsidP="00661EDC">
      <w:pPr>
        <w:rPr>
          <w:rFonts w:cs="Arial"/>
          <w:sz w:val="23"/>
          <w:szCs w:val="23"/>
        </w:rPr>
      </w:pPr>
    </w:p>
    <w:p w14:paraId="0FDA7AF7" w14:textId="77777777" w:rsidR="00875210" w:rsidRPr="0053792E" w:rsidRDefault="00875210" w:rsidP="00661EDC">
      <w:pPr>
        <w:rPr>
          <w:rFonts w:cs="Arial"/>
          <w:b/>
          <w:sz w:val="23"/>
          <w:szCs w:val="23"/>
        </w:rPr>
      </w:pPr>
      <w:r w:rsidRPr="0053792E">
        <w:rPr>
          <w:rFonts w:cs="Arial"/>
          <w:b/>
          <w:sz w:val="23"/>
          <w:szCs w:val="23"/>
        </w:rPr>
        <w:t>Información Adicional</w:t>
      </w:r>
    </w:p>
    <w:p w14:paraId="4BAC1066" w14:textId="77777777" w:rsidR="00875210" w:rsidRPr="0053792E" w:rsidRDefault="00875210" w:rsidP="00875210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Todos los materiales de limpieza se encuentran en el armario de mantenimiento. El personal del condado o el anfitrión del centro le mostrarán la ubicación en el momento del recorrido.</w:t>
      </w:r>
    </w:p>
    <w:p w14:paraId="22FDFB83" w14:textId="77777777" w:rsidR="00875210" w:rsidRPr="0053792E" w:rsidRDefault="00875210" w:rsidP="00875210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Cualquier artículo que se deje en el centro comunitario antes de su evento es bajo su propio riesgo.</w:t>
      </w:r>
    </w:p>
    <w:p w14:paraId="04A69DFF" w14:textId="77777777" w:rsidR="00875210" w:rsidRPr="0053792E" w:rsidRDefault="00875210" w:rsidP="00875210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Cualquier artículo que se deje en el centro se desechará el siguiente día de servicio o antes del próximo evento programado, lo que ocurra primero.</w:t>
      </w:r>
    </w:p>
    <w:p w14:paraId="0707E51B" w14:textId="77777777" w:rsidR="003C6717" w:rsidRPr="0053792E" w:rsidRDefault="003C6717" w:rsidP="00875210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Deposite toda la basura en el contenedor de basura.</w:t>
      </w:r>
    </w:p>
    <w:p w14:paraId="54ECE964" w14:textId="77777777" w:rsidR="003C6717" w:rsidRPr="0053792E" w:rsidRDefault="003C6717" w:rsidP="00875210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 xml:space="preserve">cualquier brillo, confeti, cuerda tonta o productos similares </w:t>
      </w:r>
      <w:r w:rsidRPr="0053792E">
        <w:rPr>
          <w:rFonts w:cs="Arial"/>
          <w:b/>
          <w:sz w:val="23"/>
          <w:szCs w:val="23"/>
          <w:u w:val="wave"/>
        </w:rPr>
        <w:t>.</w:t>
      </w:r>
    </w:p>
    <w:p w14:paraId="1FC27E17" w14:textId="77777777" w:rsidR="003C6717" w:rsidRPr="003C6717" w:rsidRDefault="0053792E" w:rsidP="00875210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fumar de cualquier tipo</w:t>
      </w:r>
      <w:r w:rsidR="003C6717" w:rsidRPr="003C6717">
        <w:rPr>
          <w:rFonts w:cs="Arial"/>
          <w:b/>
          <w:szCs w:val="24"/>
          <w:u w:val="wave"/>
        </w:rPr>
        <w:t>.</w:t>
      </w:r>
    </w:p>
    <w:p w14:paraId="036C0D41" w14:textId="77777777" w:rsidR="003C6717" w:rsidRPr="0053792E" w:rsidRDefault="003C6717" w:rsidP="00875210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53792E">
        <w:rPr>
          <w:rFonts w:cs="Arial"/>
          <w:b/>
          <w:sz w:val="23"/>
          <w:szCs w:val="23"/>
          <w:u w:val="wave"/>
        </w:rPr>
        <w:t xml:space="preserve">prohíbe </w:t>
      </w:r>
      <w:r w:rsidRPr="0053792E">
        <w:rPr>
          <w:rFonts w:cs="Arial"/>
          <w:sz w:val="23"/>
          <w:szCs w:val="23"/>
        </w:rPr>
        <w:t>el uso de cinta adhesiva, adhesivo dañino o tachuelas de pared .</w:t>
      </w:r>
    </w:p>
    <w:p w14:paraId="6345225F" w14:textId="77777777" w:rsidR="003C6717" w:rsidRPr="0053792E" w:rsidRDefault="003C6717" w:rsidP="00875210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lastRenderedPageBreak/>
        <w:t>Las decoraciones deben aplicarse con cinta de pintor azul para evitar daños a la instalación.</w:t>
      </w:r>
    </w:p>
    <w:p w14:paraId="6E447358" w14:textId="77777777" w:rsidR="00FF337B" w:rsidRDefault="00FF337B" w:rsidP="00875210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Los niños deben ser supervisados en todo momento. Cualquier daño al patio de recreo puede resultar en la pérdida del depósito.</w:t>
      </w:r>
    </w:p>
    <w:p w14:paraId="2699A9D6" w14:textId="79F57600" w:rsidR="005B6D29" w:rsidRPr="0053792E" w:rsidRDefault="005B6D29" w:rsidP="00875210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5B6D29">
        <w:rPr>
          <w:rFonts w:cs="Arial"/>
          <w:sz w:val="23"/>
          <w:szCs w:val="23"/>
        </w:rPr>
        <w:t>• Todas las comodidades deben devolverse a la ubicación original, incluidas las mesas de picnic que puedan haberse movido en el exterior del centro comunitario / casa club.</w:t>
      </w:r>
    </w:p>
    <w:p w14:paraId="5309F931" w14:textId="77777777" w:rsidR="00A504CA" w:rsidRDefault="00A504CA" w:rsidP="00A504CA">
      <w:pPr>
        <w:rPr>
          <w:rFonts w:cs="Arial"/>
          <w:szCs w:val="24"/>
        </w:rPr>
      </w:pPr>
    </w:p>
    <w:p w14:paraId="40A9C151" w14:textId="6C377B1D" w:rsidR="00875210" w:rsidRPr="0053792E" w:rsidRDefault="00A504CA" w:rsidP="00883DA2">
      <w:pPr>
        <w:spacing w:line="360" w:lineRule="auto"/>
        <w:rPr>
          <w:rFonts w:cs="Arial"/>
          <w:sz w:val="23"/>
          <w:szCs w:val="23"/>
          <w:u w:val="single"/>
        </w:rPr>
      </w:pPr>
      <w:r w:rsidRPr="0053792E">
        <w:rPr>
          <w:rFonts w:cs="Arial"/>
          <w:b/>
          <w:sz w:val="23"/>
          <w:szCs w:val="23"/>
        </w:rPr>
        <w:t>Notas del personal previas al evento:</w:t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</w:p>
    <w:p w14:paraId="4B6A0536" w14:textId="77777777" w:rsidR="00DA42CB" w:rsidRPr="0053792E" w:rsidRDefault="00DA42CB" w:rsidP="00883DA2">
      <w:pPr>
        <w:spacing w:line="360" w:lineRule="auto"/>
        <w:rPr>
          <w:rFonts w:cs="Arial"/>
          <w:sz w:val="23"/>
          <w:szCs w:val="23"/>
          <w:u w:val="single"/>
        </w:rPr>
      </w:pPr>
      <w:r w:rsidRPr="0053792E">
        <w:rPr>
          <w:rFonts w:cs="Arial"/>
          <w:b/>
          <w:sz w:val="23"/>
          <w:szCs w:val="23"/>
        </w:rPr>
        <w:t>Daños observados por el personal/huésped antes de la reserva:</w:t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  <w:r w:rsidR="0053792E">
        <w:rPr>
          <w:rFonts w:cs="Arial"/>
          <w:sz w:val="23"/>
          <w:szCs w:val="23"/>
          <w:u w:val="single"/>
        </w:rPr>
        <w:tab/>
      </w:r>
    </w:p>
    <w:p w14:paraId="3D56B8B7" w14:textId="77777777" w:rsidR="00875210" w:rsidRPr="0053792E" w:rsidRDefault="00875210" w:rsidP="00661EDC">
      <w:pPr>
        <w:rPr>
          <w:rFonts w:cs="Arial"/>
          <w:sz w:val="23"/>
          <w:szCs w:val="23"/>
        </w:rPr>
      </w:pPr>
    </w:p>
    <w:p w14:paraId="42F924FD" w14:textId="77777777" w:rsidR="00A504CA" w:rsidRPr="0053792E" w:rsidRDefault="00FF337B" w:rsidP="00661EDC">
      <w:p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>Al firmar este formulario, reconozco que he inspeccionado las instalaciones con el anfitrión del campamento y/o el personal de Parques del Condado de Ventura antes de aceptar las llaves y/o la responsabilidad de las instalaciones. Cualquier daño causado o la falta de cumplimiento de los requisitos de limpieza puede resultar en la pérdida de parte o la totalidad de mi depósito de seguridad.</w:t>
      </w:r>
    </w:p>
    <w:p w14:paraId="6B0CD5F3" w14:textId="77777777" w:rsidR="00A504CA" w:rsidRPr="0053792E" w:rsidRDefault="00A504CA" w:rsidP="00661EDC">
      <w:pPr>
        <w:rPr>
          <w:rFonts w:cs="Arial"/>
          <w:sz w:val="23"/>
          <w:szCs w:val="23"/>
          <w:u w:val="single"/>
        </w:rPr>
      </w:pPr>
    </w:p>
    <w:p w14:paraId="6678B586" w14:textId="77777777" w:rsidR="00FF337B" w:rsidRPr="0053792E" w:rsidRDefault="00FF337B" w:rsidP="00661EDC">
      <w:pPr>
        <w:rPr>
          <w:rFonts w:cs="Arial"/>
          <w:sz w:val="23"/>
          <w:szCs w:val="23"/>
          <w:u w:val="single"/>
        </w:rPr>
      </w:pP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</w:p>
    <w:p w14:paraId="3FD8C566" w14:textId="77777777" w:rsidR="00FF337B" w:rsidRPr="0053792E" w:rsidRDefault="00FF337B" w:rsidP="00661EDC">
      <w:pPr>
        <w:rPr>
          <w:rFonts w:cs="Arial"/>
          <w:sz w:val="23"/>
          <w:szCs w:val="23"/>
        </w:rPr>
      </w:pPr>
      <w:r w:rsidRPr="0053792E">
        <w:rPr>
          <w:rFonts w:cs="Arial"/>
          <w:sz w:val="23"/>
          <w:szCs w:val="23"/>
        </w:rPr>
        <w:t xml:space="preserve">Nombre del cliente </w:t>
      </w:r>
      <w:r w:rsidRPr="0053792E">
        <w:rPr>
          <w:rFonts w:cs="Arial"/>
          <w:sz w:val="23"/>
          <w:szCs w:val="23"/>
        </w:rPr>
        <w:tab/>
      </w:r>
      <w:r w:rsidRPr="0053792E">
        <w:rPr>
          <w:rFonts w:cs="Arial"/>
          <w:sz w:val="23"/>
          <w:szCs w:val="23"/>
        </w:rPr>
        <w:tab/>
        <w:t xml:space="preserve">Número de reserva </w:t>
      </w:r>
      <w:r w:rsidRPr="0053792E">
        <w:rPr>
          <w:rFonts w:cs="Arial"/>
          <w:sz w:val="23"/>
          <w:szCs w:val="23"/>
        </w:rPr>
        <w:tab/>
      </w:r>
      <w:r w:rsidR="0053792E">
        <w:rPr>
          <w:rFonts w:cs="Arial"/>
          <w:sz w:val="23"/>
          <w:szCs w:val="23"/>
        </w:rPr>
        <w:t xml:space="preserve"> Firma</w:t>
      </w:r>
      <w:r w:rsidR="0053792E">
        <w:rPr>
          <w:rFonts w:cs="Arial"/>
          <w:sz w:val="23"/>
          <w:szCs w:val="23"/>
        </w:rPr>
        <w:tab/>
      </w:r>
      <w:r w:rsidR="0053792E">
        <w:rPr>
          <w:rFonts w:cs="Arial"/>
          <w:sz w:val="23"/>
          <w:szCs w:val="23"/>
        </w:rPr>
        <w:tab/>
      </w:r>
      <w:r w:rsidR="0053792E">
        <w:rPr>
          <w:rFonts w:cs="Arial"/>
          <w:sz w:val="23"/>
          <w:szCs w:val="23"/>
        </w:rPr>
        <w:tab/>
      </w:r>
      <w:r w:rsidR="0053792E">
        <w:rPr>
          <w:rFonts w:cs="Arial"/>
          <w:sz w:val="23"/>
          <w:szCs w:val="23"/>
        </w:rPr>
        <w:tab/>
      </w:r>
      <w:r w:rsidRPr="0053792E">
        <w:rPr>
          <w:rFonts w:cs="Arial"/>
          <w:sz w:val="23"/>
          <w:szCs w:val="23"/>
        </w:rPr>
        <w:t xml:space="preserve">Fecha </w:t>
      </w:r>
    </w:p>
    <w:p w14:paraId="7A19AD39" w14:textId="77777777" w:rsidR="00883DA2" w:rsidRPr="0053792E" w:rsidRDefault="00883DA2" w:rsidP="00661EDC">
      <w:pPr>
        <w:rPr>
          <w:rFonts w:cs="Arial"/>
          <w:sz w:val="23"/>
          <w:szCs w:val="23"/>
        </w:rPr>
      </w:pPr>
    </w:p>
    <w:p w14:paraId="46175560" w14:textId="77777777" w:rsidR="00883DA2" w:rsidRPr="0053792E" w:rsidRDefault="00883DA2" w:rsidP="00883DA2">
      <w:pPr>
        <w:rPr>
          <w:rFonts w:cs="Arial"/>
          <w:sz w:val="23"/>
          <w:szCs w:val="23"/>
          <w:u w:val="single"/>
        </w:rPr>
      </w:pPr>
    </w:p>
    <w:p w14:paraId="08330C7C" w14:textId="77777777" w:rsidR="00883DA2" w:rsidRPr="0053792E" w:rsidRDefault="00883DA2" w:rsidP="00883DA2">
      <w:pPr>
        <w:rPr>
          <w:rFonts w:cs="Arial"/>
          <w:sz w:val="23"/>
          <w:szCs w:val="23"/>
          <w:u w:val="single"/>
        </w:rPr>
      </w:pP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</w:rPr>
        <w:tab/>
      </w:r>
      <w:r w:rsidR="0053792E">
        <w:rPr>
          <w:rFonts w:cs="Arial"/>
          <w:sz w:val="23"/>
          <w:szCs w:val="23"/>
        </w:rPr>
        <w:t xml:space="preserve">      </w:t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="008F39A1" w:rsidRPr="0053792E">
        <w:rPr>
          <w:rFonts w:cs="Arial"/>
          <w:sz w:val="23"/>
          <w:szCs w:val="23"/>
          <w:u w:val="single"/>
        </w:rPr>
        <w:t xml:space="preserve">    </w:t>
      </w:r>
      <w:r w:rsidRPr="0053792E">
        <w:rPr>
          <w:rFonts w:cs="Arial"/>
          <w:sz w:val="23"/>
          <w:szCs w:val="23"/>
        </w:rPr>
        <w:tab/>
      </w:r>
      <w:r w:rsidR="0053792E">
        <w:rPr>
          <w:rFonts w:cs="Arial"/>
          <w:sz w:val="23"/>
          <w:szCs w:val="23"/>
        </w:rPr>
        <w:t xml:space="preserve">        </w:t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</w:p>
    <w:p w14:paraId="2972A4E6" w14:textId="77777777" w:rsidR="00883DA2" w:rsidRPr="0053792E" w:rsidRDefault="0053792E" w:rsidP="00661EDC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Nombre del personal/anfitrión    </w:t>
      </w:r>
      <w:r w:rsidR="00883DA2" w:rsidRPr="0053792E">
        <w:rPr>
          <w:rFonts w:cs="Arial"/>
          <w:sz w:val="23"/>
          <w:szCs w:val="23"/>
        </w:rPr>
        <w:t xml:space="preserve">Ubicación del centro </w:t>
      </w:r>
      <w:r>
        <w:rPr>
          <w:rFonts w:cs="Arial"/>
          <w:sz w:val="23"/>
          <w:szCs w:val="23"/>
        </w:rPr>
        <w:t xml:space="preserve">  </w:t>
      </w:r>
      <w:r w:rsidR="00883DA2" w:rsidRPr="0053792E">
        <w:rPr>
          <w:rFonts w:cs="Arial"/>
          <w:sz w:val="23"/>
          <w:szCs w:val="23"/>
        </w:rPr>
        <w:t xml:space="preserve">Firma </w:t>
      </w:r>
      <w:r w:rsidR="00883DA2" w:rsidRPr="0053792E">
        <w:rPr>
          <w:rFonts w:cs="Arial"/>
          <w:sz w:val="23"/>
          <w:szCs w:val="23"/>
        </w:rPr>
        <w:tab/>
      </w:r>
      <w:r w:rsidR="00883DA2" w:rsidRPr="0053792E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 w:rsidR="00883DA2" w:rsidRPr="0053792E">
        <w:rPr>
          <w:rFonts w:cs="Arial"/>
          <w:sz w:val="23"/>
          <w:szCs w:val="23"/>
        </w:rPr>
        <w:t>Fecha</w:t>
      </w:r>
    </w:p>
    <w:p w14:paraId="2E2CD9B5" w14:textId="77777777" w:rsidR="00661EDC" w:rsidRPr="0053792E" w:rsidRDefault="00661EDC" w:rsidP="00B53D4E">
      <w:pPr>
        <w:rPr>
          <w:rFonts w:cs="Arial"/>
          <w:sz w:val="23"/>
          <w:szCs w:val="23"/>
        </w:rPr>
      </w:pPr>
    </w:p>
    <w:p w14:paraId="09A8B98B" w14:textId="77777777" w:rsidR="008F39A1" w:rsidRPr="0053792E" w:rsidRDefault="008F39A1" w:rsidP="00B53D4E">
      <w:pPr>
        <w:rPr>
          <w:rFonts w:cs="Arial"/>
          <w:b/>
          <w:sz w:val="23"/>
          <w:szCs w:val="23"/>
        </w:rPr>
      </w:pP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  <w:r w:rsidRPr="0053792E">
        <w:rPr>
          <w:rFonts w:cs="Arial"/>
          <w:b/>
          <w:sz w:val="23"/>
          <w:szCs w:val="23"/>
          <w:u w:val="dash"/>
        </w:rPr>
        <w:tab/>
      </w:r>
    </w:p>
    <w:p w14:paraId="28E2B33C" w14:textId="77777777" w:rsidR="00661EDC" w:rsidRPr="0053792E" w:rsidRDefault="008F39A1" w:rsidP="00B53D4E">
      <w:pPr>
        <w:rPr>
          <w:rFonts w:cs="Arial"/>
          <w:b/>
          <w:sz w:val="23"/>
          <w:szCs w:val="23"/>
        </w:rPr>
      </w:pPr>
      <w:r w:rsidRPr="0053792E">
        <w:rPr>
          <w:rFonts w:cs="Arial"/>
          <w:b/>
          <w:sz w:val="23"/>
          <w:szCs w:val="23"/>
        </w:rPr>
        <w:t>SOLO PARA USO DEL PERSONAL</w:t>
      </w:r>
      <w:r w:rsidR="00661EDC" w:rsidRPr="0053792E">
        <w:rPr>
          <w:rFonts w:cs="Arial"/>
          <w:b/>
          <w:sz w:val="23"/>
          <w:szCs w:val="23"/>
        </w:rPr>
        <w:tab/>
      </w:r>
    </w:p>
    <w:p w14:paraId="1C02BEF2" w14:textId="77777777" w:rsidR="00661EDC" w:rsidRPr="0053792E" w:rsidRDefault="00661EDC" w:rsidP="00B53D4E">
      <w:pPr>
        <w:rPr>
          <w:rFonts w:ascii="Calibri" w:hAnsi="Calibri"/>
          <w:sz w:val="23"/>
          <w:szCs w:val="23"/>
        </w:rPr>
      </w:pPr>
    </w:p>
    <w:p w14:paraId="3063FB98" w14:textId="5B8A85AF" w:rsidR="00A504CA" w:rsidRPr="0053792E" w:rsidRDefault="00A504CA" w:rsidP="00A504CA">
      <w:pPr>
        <w:spacing w:line="360" w:lineRule="auto"/>
        <w:rPr>
          <w:rFonts w:cs="Arial"/>
          <w:sz w:val="23"/>
          <w:szCs w:val="23"/>
          <w:u w:val="single"/>
        </w:rPr>
      </w:pPr>
      <w:r w:rsidRPr="0053792E">
        <w:rPr>
          <w:rFonts w:cs="Arial"/>
          <w:b/>
          <w:sz w:val="23"/>
          <w:szCs w:val="23"/>
        </w:rPr>
        <w:t>Notas posteriores al personal del evento:</w:t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="0053792E" w:rsidRPr="0053792E">
        <w:rPr>
          <w:rFonts w:cs="Arial"/>
          <w:sz w:val="23"/>
          <w:szCs w:val="23"/>
          <w:u w:val="single"/>
        </w:rPr>
        <w:tab/>
      </w:r>
      <w:r w:rsidR="0053792E" w:rsidRPr="0053792E">
        <w:rPr>
          <w:rFonts w:cs="Arial"/>
          <w:sz w:val="23"/>
          <w:szCs w:val="23"/>
          <w:u w:val="single"/>
        </w:rPr>
        <w:tab/>
      </w:r>
      <w:r w:rsidR="0053792E" w:rsidRPr="0053792E">
        <w:rPr>
          <w:rFonts w:cs="Arial"/>
          <w:sz w:val="23"/>
          <w:szCs w:val="23"/>
          <w:u w:val="single"/>
        </w:rPr>
        <w:tab/>
      </w:r>
    </w:p>
    <w:p w14:paraId="06B7BA1C" w14:textId="77777777" w:rsidR="00464019" w:rsidRDefault="00A504CA" w:rsidP="00A504CA">
      <w:pPr>
        <w:spacing w:line="360" w:lineRule="auto"/>
        <w:rPr>
          <w:rFonts w:cs="Arial"/>
          <w:szCs w:val="24"/>
        </w:rPr>
      </w:pPr>
      <w:r w:rsidRPr="0053792E">
        <w:rPr>
          <w:rFonts w:cs="Arial"/>
          <w:sz w:val="23"/>
          <w:szCs w:val="23"/>
        </w:rPr>
        <w:t>Si las notas posteriores al evento incluyen daños o artículos que requerirían la retención del depósito de seguridad, se adjuntará una foto a este documento para respaldar la retención del depósito</w:t>
      </w:r>
      <w:r>
        <w:rPr>
          <w:rFonts w:cs="Arial"/>
          <w:szCs w:val="24"/>
        </w:rPr>
        <w:t>.</w:t>
      </w:r>
    </w:p>
    <w:p w14:paraId="516B6703" w14:textId="77777777" w:rsidR="00464019" w:rsidRPr="0053792E" w:rsidRDefault="00464019" w:rsidP="00A504CA">
      <w:pPr>
        <w:spacing w:line="360" w:lineRule="auto"/>
        <w:rPr>
          <w:rFonts w:cs="Arial"/>
          <w:sz w:val="23"/>
          <w:szCs w:val="23"/>
        </w:rPr>
      </w:pPr>
      <w:r w:rsidRPr="0053792E">
        <w:rPr>
          <w:rFonts w:cs="Arial"/>
          <w:b/>
          <w:sz w:val="23"/>
          <w:szCs w:val="23"/>
        </w:rPr>
        <w:t>Tiempo requerido por el personal del anfitrión del centro para limpiar o reparar las instalaciones:</w:t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  <w:r w:rsidRPr="0053792E">
        <w:rPr>
          <w:rFonts w:cs="Arial"/>
          <w:sz w:val="23"/>
          <w:szCs w:val="23"/>
          <w:u w:val="single"/>
        </w:rPr>
        <w:tab/>
      </w:r>
    </w:p>
    <w:p w14:paraId="205BC9B0" w14:textId="77777777" w:rsidR="00464019" w:rsidRPr="00464019" w:rsidRDefault="00464019" w:rsidP="00A504CA">
      <w:pPr>
        <w:spacing w:line="360" w:lineRule="auto"/>
        <w:rPr>
          <w:rFonts w:cs="Arial"/>
          <w:szCs w:val="24"/>
          <w:u w:val="single"/>
        </w:rPr>
      </w:pPr>
      <w:r w:rsidRPr="0053792E">
        <w:rPr>
          <w:rFonts w:cs="Arial"/>
          <w:b/>
          <w:sz w:val="23"/>
          <w:szCs w:val="23"/>
        </w:rPr>
        <w:t>Costos de materiales asociados con la limpieza o reparación de las instalaciones:</w:t>
      </w:r>
      <w:r w:rsidRPr="0053792E">
        <w:rPr>
          <w:rFonts w:cs="Arial"/>
          <w:sz w:val="23"/>
          <w:szCs w:val="23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="0053792E">
        <w:rPr>
          <w:rFonts w:cs="Arial"/>
          <w:szCs w:val="24"/>
          <w:u w:val="single"/>
        </w:rPr>
        <w:tab/>
      </w:r>
      <w:r w:rsidR="0053792E">
        <w:rPr>
          <w:rFonts w:cs="Arial"/>
          <w:szCs w:val="24"/>
          <w:u w:val="single"/>
        </w:rPr>
        <w:tab/>
      </w:r>
      <w:r w:rsidR="0053792E">
        <w:rPr>
          <w:rFonts w:cs="Arial"/>
          <w:szCs w:val="24"/>
          <w:u w:val="single"/>
        </w:rPr>
        <w:tab/>
      </w:r>
      <w:r w:rsidR="0053792E">
        <w:rPr>
          <w:rFonts w:cs="Arial"/>
          <w:szCs w:val="24"/>
          <w:u w:val="single"/>
        </w:rPr>
        <w:tab/>
      </w:r>
      <w:r w:rsidR="0053792E">
        <w:rPr>
          <w:rFonts w:cs="Arial"/>
          <w:szCs w:val="24"/>
          <w:u w:val="single"/>
        </w:rPr>
        <w:tab/>
      </w:r>
      <w:r w:rsidR="0053792E">
        <w:rPr>
          <w:rFonts w:cs="Arial"/>
          <w:szCs w:val="24"/>
          <w:u w:val="single"/>
        </w:rPr>
        <w:tab/>
      </w:r>
      <w:r w:rsidR="0053792E">
        <w:rPr>
          <w:rFonts w:cs="Arial"/>
          <w:szCs w:val="24"/>
          <w:u w:val="single"/>
        </w:rPr>
        <w:tab/>
      </w:r>
      <w:r w:rsidR="0053792E">
        <w:rPr>
          <w:rFonts w:cs="Arial"/>
          <w:szCs w:val="24"/>
          <w:u w:val="single"/>
        </w:rPr>
        <w:tab/>
      </w:r>
      <w:r w:rsidR="0053792E">
        <w:rPr>
          <w:rFonts w:cs="Arial"/>
          <w:szCs w:val="24"/>
          <w:u w:val="single"/>
        </w:rPr>
        <w:tab/>
      </w:r>
    </w:p>
    <w:p w14:paraId="7C55387B" w14:textId="77777777" w:rsidR="008F39A1" w:rsidRDefault="008F39A1" w:rsidP="008F39A1">
      <w:pPr>
        <w:rPr>
          <w:rFonts w:cs="Arial"/>
          <w:szCs w:val="24"/>
          <w:u w:val="single"/>
        </w:rPr>
      </w:pPr>
    </w:p>
    <w:p w14:paraId="6C64B4D3" w14:textId="77777777" w:rsidR="008F39A1" w:rsidRPr="00FF337B" w:rsidRDefault="008F39A1" w:rsidP="008F39A1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ab/>
      </w:r>
      <w:r w:rsidR="0053792E">
        <w:rPr>
          <w:rFonts w:cs="Arial"/>
          <w:szCs w:val="24"/>
        </w:rPr>
        <w:t xml:space="preserve">      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  <w:t xml:space="preserve">     </w:t>
      </w:r>
      <w:r>
        <w:rPr>
          <w:rFonts w:cs="Arial"/>
          <w:szCs w:val="24"/>
        </w:rPr>
        <w:tab/>
      </w:r>
      <w:r w:rsidR="0053792E">
        <w:rPr>
          <w:rFonts w:cs="Arial"/>
          <w:szCs w:val="24"/>
        </w:rPr>
        <w:t xml:space="preserve">          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ab/>
      </w:r>
      <w:r w:rsidR="0053792E">
        <w:rPr>
          <w:rFonts w:cs="Arial"/>
          <w:szCs w:val="24"/>
          <w:u w:val="single"/>
        </w:rPr>
        <w:tab/>
      </w:r>
    </w:p>
    <w:p w14:paraId="6E7A0374" w14:textId="77777777" w:rsidR="00665988" w:rsidRPr="008C4E16" w:rsidRDefault="0053792E" w:rsidP="00B53D4E">
      <w:pPr>
        <w:rPr>
          <w:rFonts w:cs="Arial"/>
          <w:szCs w:val="24"/>
        </w:rPr>
      </w:pPr>
      <w:r>
        <w:rPr>
          <w:rFonts w:cs="Arial"/>
          <w:szCs w:val="24"/>
        </w:rPr>
        <w:t xml:space="preserve">Nombre del personal/anfitrión   </w:t>
      </w:r>
      <w:r w:rsidR="008F39A1">
        <w:rPr>
          <w:rFonts w:cs="Arial"/>
          <w:szCs w:val="24"/>
        </w:rPr>
        <w:t xml:space="preserve">Ubicación del centro </w:t>
      </w:r>
      <w:r>
        <w:rPr>
          <w:rFonts w:cs="Arial"/>
          <w:szCs w:val="24"/>
        </w:rPr>
        <w:t xml:space="preserve">   </w:t>
      </w:r>
      <w:r w:rsidR="008F39A1">
        <w:rPr>
          <w:rFonts w:cs="Arial"/>
          <w:szCs w:val="24"/>
        </w:rPr>
        <w:t xml:space="preserve">Firma </w:t>
      </w:r>
      <w:r w:rsidR="008F39A1">
        <w:rPr>
          <w:rFonts w:cs="Arial"/>
          <w:szCs w:val="24"/>
        </w:rPr>
        <w:tab/>
      </w:r>
      <w:r w:rsidR="008F39A1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                  </w:t>
      </w:r>
      <w:r w:rsidR="008F39A1">
        <w:rPr>
          <w:rFonts w:cs="Arial"/>
          <w:szCs w:val="24"/>
        </w:rPr>
        <w:t>Fecha</w:t>
      </w:r>
    </w:p>
    <w:sectPr w:rsidR="00665988" w:rsidRPr="008C4E16" w:rsidSect="00645276">
      <w:type w:val="continuous"/>
      <w:pgSz w:w="12240" w:h="15840" w:code="1"/>
      <w:pgMar w:top="720" w:right="1440" w:bottom="720" w:left="1440" w:header="720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653F" w14:textId="77777777" w:rsidR="00300523" w:rsidRDefault="00300523">
      <w:r>
        <w:separator/>
      </w:r>
    </w:p>
  </w:endnote>
  <w:endnote w:type="continuationSeparator" w:id="0">
    <w:p w14:paraId="0D39FE6B" w14:textId="77777777" w:rsidR="00300523" w:rsidRDefault="0030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2288" w14:textId="77777777" w:rsidR="002B407A" w:rsidRPr="002B407A" w:rsidRDefault="002B407A" w:rsidP="00041588">
    <w:pPr>
      <w:pStyle w:val="Footer"/>
      <w:jc w:val="center"/>
      <w:rPr>
        <w:rFonts w:cs="Arial"/>
        <w:b/>
        <w:sz w:val="44"/>
        <w:szCs w:val="44"/>
      </w:rPr>
    </w:pPr>
    <w:r w:rsidRPr="002B407A">
      <w:rPr>
        <w:rFonts w:cs="Arial"/>
        <w:b/>
        <w:sz w:val="44"/>
        <w:szCs w:val="44"/>
      </w:rPr>
      <w:t xml:space="preserve">condado </w:t>
    </w:r>
    <w:r w:rsidR="00041588" w:rsidRPr="002B407A">
      <w:rPr>
        <w:rFonts w:cs="Arial"/>
        <w:b/>
        <w:sz w:val="44"/>
        <w:szCs w:val="44"/>
      </w:rPr>
      <w:t>de ventura</w:t>
    </w:r>
  </w:p>
  <w:p w14:paraId="616063CA" w14:textId="77777777" w:rsidR="0091405B" w:rsidRPr="0091405B" w:rsidRDefault="0091405B" w:rsidP="00CB380A">
    <w:pPr>
      <w:pStyle w:val="Footer"/>
      <w:rPr>
        <w:sz w:val="16"/>
        <w:szCs w:val="16"/>
      </w:rPr>
    </w:pPr>
  </w:p>
  <w:p w14:paraId="49E138EA" w14:textId="77777777" w:rsidR="00041588" w:rsidRPr="00B24C57" w:rsidRDefault="00041588" w:rsidP="00041588">
    <w:pPr>
      <w:pStyle w:val="Footer"/>
      <w:jc w:val="center"/>
      <w:rPr>
        <w:sz w:val="52"/>
        <w:szCs w:val="5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6576" w14:textId="77777777" w:rsidR="007E2596" w:rsidRDefault="00F73FFF">
    <w:pPr>
      <w:pStyle w:val="Footer"/>
    </w:pPr>
    <w:r>
      <w:ptab w:relativeTo="margin" w:alignment="center" w:leader="none"/>
    </w:r>
    <w:r w:rsidR="00FF337B">
      <w:t xml:space="preserve">(805) 654-3951 </w:t>
    </w:r>
    <w:r>
      <w:rPr>
        <w:rFonts w:cs="Arial"/>
      </w:rPr>
      <w:t xml:space="preserve">• </w:t>
    </w:r>
    <w:r w:rsidR="00FF337B">
      <w:t xml:space="preserve">11201-A1 Riverbank Drive, Ventura, CA 93004 </w:t>
    </w:r>
    <w:r w:rsidR="00FF337B">
      <w:rPr>
        <w:rFonts w:cs="Arial"/>
      </w:rPr>
      <w:t>• County.Parks@Ventura.org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2D42" w14:textId="77777777" w:rsidR="00300523" w:rsidRDefault="00300523">
      <w:r>
        <w:separator/>
      </w:r>
    </w:p>
  </w:footnote>
  <w:footnote w:type="continuationSeparator" w:id="0">
    <w:p w14:paraId="1762C394" w14:textId="77777777" w:rsidR="00300523" w:rsidRDefault="0030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D70" w14:textId="77777777" w:rsidR="008711AE" w:rsidRPr="005D4D9C" w:rsidRDefault="008711AE">
    <w:pPr>
      <w:pStyle w:val="Header"/>
      <w:rPr>
        <w:rFonts w:cs="Arial"/>
      </w:rPr>
    </w:pPr>
    <w:r w:rsidRPr="005D4D9C">
      <w:rPr>
        <w:rFonts w:cs="Arial"/>
      </w:rPr>
      <w:t>Nombre</w:t>
    </w:r>
  </w:p>
  <w:p w14:paraId="0226DE5F" w14:textId="77777777" w:rsidR="008711AE" w:rsidRPr="005D4D9C" w:rsidRDefault="008711AE">
    <w:pPr>
      <w:pStyle w:val="Header"/>
      <w:rPr>
        <w:rFonts w:cs="Arial"/>
      </w:rPr>
    </w:pPr>
    <w:r w:rsidRPr="005D4D9C">
      <w:rPr>
        <w:rFonts w:cs="Arial"/>
      </w:rPr>
      <w:t>Fecha</w:t>
    </w:r>
  </w:p>
  <w:p w14:paraId="282D9F94" w14:textId="77777777" w:rsidR="008711AE" w:rsidRPr="005D4D9C" w:rsidRDefault="008711AE">
    <w:pPr>
      <w:pStyle w:val="Header"/>
      <w:rPr>
        <w:rFonts w:cs="Arial"/>
      </w:rPr>
    </w:pPr>
    <w:r w:rsidRPr="005D4D9C">
      <w:rPr>
        <w:rFonts w:cs="Arial"/>
      </w:rPr>
      <w:t>Página 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9802" w14:textId="77777777" w:rsidR="00E361D0" w:rsidRDefault="00123BE4" w:rsidP="003068B4">
    <w:pPr>
      <w:pStyle w:val="Header"/>
      <w:tabs>
        <w:tab w:val="clear" w:pos="4320"/>
        <w:tab w:val="clear" w:pos="8640"/>
        <w:tab w:val="right" w:pos="11520"/>
      </w:tabs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02E72AC" wp14:editId="10F1D6A0">
          <wp:simplePos x="0" y="0"/>
          <wp:positionH relativeFrom="margin">
            <wp:posOffset>904875</wp:posOffset>
          </wp:positionH>
          <wp:positionV relativeFrom="paragraph">
            <wp:posOffset>1019175</wp:posOffset>
          </wp:positionV>
          <wp:extent cx="6126480" cy="12065"/>
          <wp:effectExtent l="19050" t="19050" r="26670" b="260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206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38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C37D10" wp14:editId="6EA194D9">
              <wp:simplePos x="0" y="0"/>
              <wp:positionH relativeFrom="column">
                <wp:posOffset>5871845</wp:posOffset>
              </wp:positionH>
              <wp:positionV relativeFrom="paragraph">
                <wp:posOffset>-83185</wp:posOffset>
              </wp:positionV>
              <wp:extent cx="1095375" cy="1292860"/>
              <wp:effectExtent l="0" t="0" r="952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292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98048" w14:textId="77777777" w:rsidR="00E361D0" w:rsidRPr="00467EAB" w:rsidRDefault="00665988" w:rsidP="003068B4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926CF94" wp14:editId="60F655F4">
                                <wp:extent cx="914400" cy="9144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C7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2.35pt;margin-top:-6.55pt;width:86.25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znhAIAABA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" stroked="f">
              <v:textbox>
                <w:txbxContent>
                  <w:p w:rsidR="00E361D0" w:rsidRPr="00467EAB" w:rsidRDefault="00665988" w:rsidP="003068B4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00C195" wp14:editId="7A0F2B45">
                          <wp:extent cx="914400" cy="9144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A1B27">
      <w:rPr>
        <w:noProof/>
        <w:lang w:val="en-US"/>
      </w:rPr>
      <w:drawing>
        <wp:inline distT="0" distB="0" distL="0" distR="0" wp14:anchorId="47D84A88" wp14:editId="4FB02D6E">
          <wp:extent cx="4889500" cy="1164590"/>
          <wp:effectExtent l="0" t="0" r="635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72CB">
      <w:tab/>
    </w:r>
  </w:p>
  <w:p w14:paraId="14EF4099" w14:textId="77777777" w:rsidR="00292375" w:rsidRDefault="00F73FFF" w:rsidP="00CF2A74">
    <w:pPr>
      <w:pStyle w:val="Header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CBAFA0" wp14:editId="051D5EBA">
              <wp:simplePos x="0" y="0"/>
              <wp:positionH relativeFrom="margin">
                <wp:posOffset>5524500</wp:posOffset>
              </wp:positionH>
              <wp:positionV relativeFrom="paragraph">
                <wp:posOffset>567690</wp:posOffset>
              </wp:positionV>
              <wp:extent cx="1516380" cy="390525"/>
              <wp:effectExtent l="0" t="0" r="7620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6380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36944" w14:textId="77777777" w:rsidR="00142AE6" w:rsidRPr="00665988" w:rsidRDefault="007E2596" w:rsidP="00CF2A74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J. </w:t>
                          </w:r>
                          <w:r w:rsidR="00A63695" w:rsidRPr="00665988">
                            <w:rPr>
                              <w:sz w:val="20"/>
                            </w:rPr>
                            <w:t>Colter Chisum</w:t>
                          </w:r>
                        </w:p>
                        <w:p w14:paraId="2DDA3982" w14:textId="77777777" w:rsidR="00142AE6" w:rsidRPr="0046723F" w:rsidRDefault="00142AE6" w:rsidP="00CF2A7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6723F">
                            <w:rPr>
                              <w:sz w:val="18"/>
                              <w:szCs w:val="18"/>
                            </w:rPr>
                            <w:t>Deputy 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left:0;text-align:left;margin-left:435pt;margin-top:44.7pt;width:119.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" fillcolor="white [3201]" stroked="f" strokeweight=".5pt">
              <v:textbox>
                <w:txbxContent>
                  <w:p w:rsidR="00142AE6" w:rsidRPr="00665988" w:rsidRDefault="007E2596" w:rsidP="00CF2A74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J. </w:t>
                    </w:r>
                    <w:r w:rsidR="00A63695" w:rsidRPr="00665988">
                      <w:rPr>
                        <w:sz w:val="20"/>
                      </w:rPr>
                      <w:t>Colter Chisum</w:t>
                    </w:r>
                  </w:p>
                  <w:p w:rsidR="00142AE6" w:rsidRPr="0046723F" w:rsidRDefault="00142AE6" w:rsidP="00CF2A7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46723F">
                      <w:rPr>
                        <w:sz w:val="18"/>
                        <w:szCs w:val="18"/>
                      </w:rPr>
                      <w:t>Deputy Director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7B1A1" wp14:editId="51F63FD5">
              <wp:simplePos x="0" y="0"/>
              <wp:positionH relativeFrom="margin">
                <wp:posOffset>4714875</wp:posOffset>
              </wp:positionH>
              <wp:positionV relativeFrom="page">
                <wp:posOffset>1781176</wp:posOffset>
              </wp:positionV>
              <wp:extent cx="2385060" cy="3429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78377" w14:textId="77777777" w:rsidR="00E361D0" w:rsidRPr="0072738B" w:rsidRDefault="00F05695" w:rsidP="00665988">
                          <w:pPr>
                            <w:ind w:right="-30"/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72738B">
                            <w:rPr>
                              <w:b/>
                              <w:sz w:val="20"/>
                            </w:rPr>
                            <w:t>GENERAL SERVICES AGENCY</w:t>
                          </w:r>
                        </w:p>
                        <w:p w14:paraId="1ACB6C49" w14:textId="77777777" w:rsidR="00F05695" w:rsidRPr="0072738B" w:rsidRDefault="00F05695" w:rsidP="00665988">
                          <w:pPr>
                            <w:ind w:right="-30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2738B">
                            <w:rPr>
                              <w:b/>
                              <w:sz w:val="18"/>
                              <w:szCs w:val="18"/>
                            </w:rPr>
                            <w:t>Parks Department</w:t>
                          </w:r>
                        </w:p>
                        <w:p w14:paraId="0905F042" w14:textId="77777777" w:rsidR="00F05695" w:rsidRDefault="00F05695" w:rsidP="00E361D0">
                          <w:pPr>
                            <w:ind w:right="-30"/>
                            <w:rPr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12086" id="Text Box 3" o:spid="_x0000_s1029" type="#_x0000_t202" style="position:absolute;left:0;text-align:left;margin-left:371.25pt;margin-top:140.25pt;width:187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TT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" stroked="f">
              <v:textbox>
                <w:txbxContent>
                  <w:p w:rsidR="00E361D0" w:rsidRPr="0072738B" w:rsidRDefault="00F05695" w:rsidP="00665988">
                    <w:pPr>
                      <w:ind w:right="-30"/>
                      <w:jc w:val="right"/>
                      <w:rPr>
                        <w:b/>
                        <w:sz w:val="20"/>
                      </w:rPr>
                    </w:pPr>
                    <w:r w:rsidRPr="0072738B">
                      <w:rPr>
                        <w:b/>
                        <w:sz w:val="20"/>
                      </w:rPr>
                      <w:t>GENERAL SERVICES AGENCY</w:t>
                    </w:r>
                  </w:p>
                  <w:p w:rsidR="00F05695" w:rsidRPr="0072738B" w:rsidRDefault="00F05695" w:rsidP="00665988">
                    <w:pPr>
                      <w:ind w:right="-30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72738B">
                      <w:rPr>
                        <w:b/>
                        <w:sz w:val="18"/>
                        <w:szCs w:val="18"/>
                      </w:rPr>
                      <w:t>Parks Department</w:t>
                    </w:r>
                  </w:p>
                  <w:p w:rsidR="00F05695" w:rsidRDefault="00F05695" w:rsidP="00E361D0">
                    <w:pPr>
                      <w:ind w:right="-30"/>
                      <w:rPr>
                        <w:color w:val="33339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4A4"/>
    <w:multiLevelType w:val="hybridMultilevel"/>
    <w:tmpl w:val="D8E2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03AC"/>
    <w:multiLevelType w:val="hybridMultilevel"/>
    <w:tmpl w:val="0C56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23CD8"/>
    <w:multiLevelType w:val="hybridMultilevel"/>
    <w:tmpl w:val="F6B2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42D2"/>
    <w:multiLevelType w:val="hybridMultilevel"/>
    <w:tmpl w:val="027CA120"/>
    <w:lvl w:ilvl="0" w:tplc="72129D3E">
      <w:start w:val="1"/>
      <w:numFmt w:val="decimal"/>
      <w:lvlText w:val="%1)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EA0C32"/>
    <w:multiLevelType w:val="hybridMultilevel"/>
    <w:tmpl w:val="2B9A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C3C94"/>
    <w:multiLevelType w:val="hybridMultilevel"/>
    <w:tmpl w:val="6FCA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34C05"/>
    <w:multiLevelType w:val="hybridMultilevel"/>
    <w:tmpl w:val="53C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93142">
    <w:abstractNumId w:val="3"/>
  </w:num>
  <w:num w:numId="2" w16cid:durableId="143354936">
    <w:abstractNumId w:val="4"/>
  </w:num>
  <w:num w:numId="3" w16cid:durableId="787046933">
    <w:abstractNumId w:val="1"/>
  </w:num>
  <w:num w:numId="4" w16cid:durableId="1157839990">
    <w:abstractNumId w:val="0"/>
  </w:num>
  <w:num w:numId="5" w16cid:durableId="1530098911">
    <w:abstractNumId w:val="5"/>
  </w:num>
  <w:num w:numId="6" w16cid:durableId="944650604">
    <w:abstractNumId w:val="2"/>
  </w:num>
  <w:num w:numId="7" w16cid:durableId="660616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1C"/>
    <w:rsid w:val="00022352"/>
    <w:rsid w:val="0003218E"/>
    <w:rsid w:val="00041588"/>
    <w:rsid w:val="0005467D"/>
    <w:rsid w:val="00057A05"/>
    <w:rsid w:val="00094B28"/>
    <w:rsid w:val="000B58C5"/>
    <w:rsid w:val="000D628A"/>
    <w:rsid w:val="000D7FBE"/>
    <w:rsid w:val="000E4456"/>
    <w:rsid w:val="000E7AD4"/>
    <w:rsid w:val="000F6D4F"/>
    <w:rsid w:val="000F71A1"/>
    <w:rsid w:val="00123BE4"/>
    <w:rsid w:val="00124EEF"/>
    <w:rsid w:val="00142AE6"/>
    <w:rsid w:val="00142D06"/>
    <w:rsid w:val="00161B43"/>
    <w:rsid w:val="0017023C"/>
    <w:rsid w:val="001720BB"/>
    <w:rsid w:val="00174C10"/>
    <w:rsid w:val="001807B2"/>
    <w:rsid w:val="00184112"/>
    <w:rsid w:val="001939AB"/>
    <w:rsid w:val="001B602B"/>
    <w:rsid w:val="001D1A1C"/>
    <w:rsid w:val="001D37C5"/>
    <w:rsid w:val="001D735B"/>
    <w:rsid w:val="002069C6"/>
    <w:rsid w:val="00212A52"/>
    <w:rsid w:val="00216D5D"/>
    <w:rsid w:val="0022014B"/>
    <w:rsid w:val="0022526F"/>
    <w:rsid w:val="00234ECD"/>
    <w:rsid w:val="002827D7"/>
    <w:rsid w:val="00292375"/>
    <w:rsid w:val="002A297B"/>
    <w:rsid w:val="002A3335"/>
    <w:rsid w:val="002A3CDF"/>
    <w:rsid w:val="002A5DE5"/>
    <w:rsid w:val="002B0D52"/>
    <w:rsid w:val="002B36EE"/>
    <w:rsid w:val="002B407A"/>
    <w:rsid w:val="002B63E9"/>
    <w:rsid w:val="002F72CB"/>
    <w:rsid w:val="00300523"/>
    <w:rsid w:val="003068B4"/>
    <w:rsid w:val="00324FEC"/>
    <w:rsid w:val="00330DC3"/>
    <w:rsid w:val="00350189"/>
    <w:rsid w:val="0035494A"/>
    <w:rsid w:val="00363FB1"/>
    <w:rsid w:val="003742F1"/>
    <w:rsid w:val="003778C5"/>
    <w:rsid w:val="003A1B27"/>
    <w:rsid w:val="003A323C"/>
    <w:rsid w:val="003C6717"/>
    <w:rsid w:val="004103E4"/>
    <w:rsid w:val="00414683"/>
    <w:rsid w:val="00434F8C"/>
    <w:rsid w:val="00464019"/>
    <w:rsid w:val="0046723F"/>
    <w:rsid w:val="00467EAB"/>
    <w:rsid w:val="004734BE"/>
    <w:rsid w:val="00474D90"/>
    <w:rsid w:val="0049763A"/>
    <w:rsid w:val="004A3369"/>
    <w:rsid w:val="004A472C"/>
    <w:rsid w:val="004B7782"/>
    <w:rsid w:val="004C40CE"/>
    <w:rsid w:val="004E2615"/>
    <w:rsid w:val="005002A6"/>
    <w:rsid w:val="005063B0"/>
    <w:rsid w:val="00517F1B"/>
    <w:rsid w:val="0053792E"/>
    <w:rsid w:val="00540285"/>
    <w:rsid w:val="00550DC9"/>
    <w:rsid w:val="005556DE"/>
    <w:rsid w:val="00597F76"/>
    <w:rsid w:val="005B36CA"/>
    <w:rsid w:val="005B6B9C"/>
    <w:rsid w:val="005B6D29"/>
    <w:rsid w:val="005C681B"/>
    <w:rsid w:val="005D4D9C"/>
    <w:rsid w:val="005F485A"/>
    <w:rsid w:val="00627339"/>
    <w:rsid w:val="00633A2C"/>
    <w:rsid w:val="00644EF8"/>
    <w:rsid w:val="00645276"/>
    <w:rsid w:val="00661EDC"/>
    <w:rsid w:val="00665988"/>
    <w:rsid w:val="006705A3"/>
    <w:rsid w:val="00677778"/>
    <w:rsid w:val="006955E3"/>
    <w:rsid w:val="006A004D"/>
    <w:rsid w:val="006A0253"/>
    <w:rsid w:val="006E5BB2"/>
    <w:rsid w:val="007102EA"/>
    <w:rsid w:val="00711696"/>
    <w:rsid w:val="00711C06"/>
    <w:rsid w:val="00711EDE"/>
    <w:rsid w:val="0072378C"/>
    <w:rsid w:val="007248D8"/>
    <w:rsid w:val="0072738B"/>
    <w:rsid w:val="007277DD"/>
    <w:rsid w:val="007454F2"/>
    <w:rsid w:val="007538F8"/>
    <w:rsid w:val="007D2132"/>
    <w:rsid w:val="007E2596"/>
    <w:rsid w:val="007E45B3"/>
    <w:rsid w:val="007F2BE8"/>
    <w:rsid w:val="00802B6D"/>
    <w:rsid w:val="008120D9"/>
    <w:rsid w:val="008258E8"/>
    <w:rsid w:val="00850362"/>
    <w:rsid w:val="0086301B"/>
    <w:rsid w:val="008668F5"/>
    <w:rsid w:val="008711AE"/>
    <w:rsid w:val="00872B4B"/>
    <w:rsid w:val="00875210"/>
    <w:rsid w:val="00883DA2"/>
    <w:rsid w:val="008A6877"/>
    <w:rsid w:val="008B7F9A"/>
    <w:rsid w:val="008C4E16"/>
    <w:rsid w:val="008C6D15"/>
    <w:rsid w:val="008D11D2"/>
    <w:rsid w:val="008D2868"/>
    <w:rsid w:val="008F39A1"/>
    <w:rsid w:val="0090797F"/>
    <w:rsid w:val="0091405B"/>
    <w:rsid w:val="0091574D"/>
    <w:rsid w:val="0093664F"/>
    <w:rsid w:val="009437E1"/>
    <w:rsid w:val="0096187F"/>
    <w:rsid w:val="00961F4F"/>
    <w:rsid w:val="00995C67"/>
    <w:rsid w:val="009A00B0"/>
    <w:rsid w:val="009A2789"/>
    <w:rsid w:val="009B6573"/>
    <w:rsid w:val="009F7344"/>
    <w:rsid w:val="00A02CCB"/>
    <w:rsid w:val="00A33963"/>
    <w:rsid w:val="00A438DA"/>
    <w:rsid w:val="00A504CA"/>
    <w:rsid w:val="00A60C38"/>
    <w:rsid w:val="00A63695"/>
    <w:rsid w:val="00A63ACB"/>
    <w:rsid w:val="00A71ED8"/>
    <w:rsid w:val="00A81560"/>
    <w:rsid w:val="00A82F05"/>
    <w:rsid w:val="00A83F58"/>
    <w:rsid w:val="00A91408"/>
    <w:rsid w:val="00A95743"/>
    <w:rsid w:val="00AB139A"/>
    <w:rsid w:val="00AB50E6"/>
    <w:rsid w:val="00AE0104"/>
    <w:rsid w:val="00AF77F8"/>
    <w:rsid w:val="00B054E0"/>
    <w:rsid w:val="00B11798"/>
    <w:rsid w:val="00B23573"/>
    <w:rsid w:val="00B24C57"/>
    <w:rsid w:val="00B50222"/>
    <w:rsid w:val="00B53622"/>
    <w:rsid w:val="00B53D4E"/>
    <w:rsid w:val="00B57D6C"/>
    <w:rsid w:val="00B60EF2"/>
    <w:rsid w:val="00B63DD8"/>
    <w:rsid w:val="00B76893"/>
    <w:rsid w:val="00B91DBB"/>
    <w:rsid w:val="00BE7FBA"/>
    <w:rsid w:val="00BF1679"/>
    <w:rsid w:val="00BF1EBA"/>
    <w:rsid w:val="00BF6224"/>
    <w:rsid w:val="00C022BD"/>
    <w:rsid w:val="00C04918"/>
    <w:rsid w:val="00C142F5"/>
    <w:rsid w:val="00C27F3F"/>
    <w:rsid w:val="00C307FC"/>
    <w:rsid w:val="00C33235"/>
    <w:rsid w:val="00C5317E"/>
    <w:rsid w:val="00C65B45"/>
    <w:rsid w:val="00C66943"/>
    <w:rsid w:val="00C83EA3"/>
    <w:rsid w:val="00C849D6"/>
    <w:rsid w:val="00C873C9"/>
    <w:rsid w:val="00CA448D"/>
    <w:rsid w:val="00CB380A"/>
    <w:rsid w:val="00CC78C6"/>
    <w:rsid w:val="00CF2A74"/>
    <w:rsid w:val="00D22072"/>
    <w:rsid w:val="00D342A9"/>
    <w:rsid w:val="00D5510D"/>
    <w:rsid w:val="00DA0A94"/>
    <w:rsid w:val="00DA42CB"/>
    <w:rsid w:val="00DF3898"/>
    <w:rsid w:val="00E07EE7"/>
    <w:rsid w:val="00E13DC6"/>
    <w:rsid w:val="00E23D28"/>
    <w:rsid w:val="00E361D0"/>
    <w:rsid w:val="00E44C6F"/>
    <w:rsid w:val="00E6049F"/>
    <w:rsid w:val="00E61C6B"/>
    <w:rsid w:val="00E6686B"/>
    <w:rsid w:val="00E74059"/>
    <w:rsid w:val="00E80A5F"/>
    <w:rsid w:val="00E94178"/>
    <w:rsid w:val="00EB1B39"/>
    <w:rsid w:val="00EC08F4"/>
    <w:rsid w:val="00EC6C0F"/>
    <w:rsid w:val="00EE02DD"/>
    <w:rsid w:val="00EE74C1"/>
    <w:rsid w:val="00F03C3E"/>
    <w:rsid w:val="00F05695"/>
    <w:rsid w:val="00F436A5"/>
    <w:rsid w:val="00F73FFF"/>
    <w:rsid w:val="00FC3E18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76F9AA"/>
  <w15:docId w15:val="{A4ED4E4D-D616-485F-AD25-2709EDCA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EA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66943"/>
    <w:pPr>
      <w:keepNext/>
      <w:outlineLvl w:val="0"/>
    </w:pPr>
    <w:rPr>
      <w:b/>
      <w:color w:val="000080"/>
      <w:sz w:val="16"/>
    </w:rPr>
  </w:style>
  <w:style w:type="paragraph" w:styleId="Heading2">
    <w:name w:val="heading 2"/>
    <w:basedOn w:val="Normal"/>
    <w:next w:val="Normal"/>
    <w:qFormat/>
    <w:rsid w:val="00C66943"/>
    <w:pPr>
      <w:keepNext/>
      <w:jc w:val="right"/>
      <w:outlineLvl w:val="1"/>
    </w:pPr>
    <w:rPr>
      <w:b/>
      <w:color w:val="0000FF"/>
      <w:sz w:val="16"/>
    </w:rPr>
  </w:style>
  <w:style w:type="paragraph" w:styleId="Heading3">
    <w:name w:val="heading 3"/>
    <w:basedOn w:val="Normal"/>
    <w:next w:val="Normal"/>
    <w:qFormat/>
    <w:rsid w:val="00C66943"/>
    <w:pPr>
      <w:keepNext/>
      <w:outlineLvl w:val="2"/>
    </w:pPr>
    <w:rPr>
      <w:rFonts w:cs="Arial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69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94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66943"/>
    <w:rPr>
      <w:b/>
      <w:color w:val="0000FF"/>
      <w:sz w:val="16"/>
    </w:rPr>
  </w:style>
  <w:style w:type="character" w:styleId="Hyperlink">
    <w:name w:val="Hyperlink"/>
    <w:basedOn w:val="DefaultParagraphFont"/>
    <w:rsid w:val="00C5317E"/>
    <w:rPr>
      <w:color w:val="0000FF"/>
      <w:u w:val="single"/>
    </w:rPr>
  </w:style>
  <w:style w:type="character" w:customStyle="1" w:styleId="pslongeditbox1">
    <w:name w:val="pslongeditbox1"/>
    <w:basedOn w:val="DefaultParagraphFont"/>
    <w:rsid w:val="009366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4A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472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61D0"/>
  </w:style>
  <w:style w:type="paragraph" w:styleId="ListParagraph">
    <w:name w:val="List Paragraph"/>
    <w:basedOn w:val="Normal"/>
    <w:uiPriority w:val="34"/>
    <w:qFormat/>
    <w:rsid w:val="0087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5846\Desktop\GSA%20Letterhead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GSA Letterhead 2020</Template>
  <TotalTime>7</TotalTime>
  <Pages>2</Pages>
  <Words>466</Words>
  <Characters>2811</Characters>
  <Application>Microsoft Office Word</Application>
  <DocSecurity>0</DocSecurity>
  <Lines>108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ventura</vt:lpstr>
    </vt:vector>
  </TitlesOfParts>
  <Company>county of ventura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ventura</dc:title>
  <dc:subject/>
  <dc:creator>Cruz, Linda</dc:creator>
  <cp:keywords/>
  <dc:description/>
  <cp:lastModifiedBy>Cooper, Jeri</cp:lastModifiedBy>
  <cp:revision>5</cp:revision>
  <cp:lastPrinted>2021-01-06T16:48:00Z</cp:lastPrinted>
  <dcterms:created xsi:type="dcterms:W3CDTF">2022-08-12T22:28:00Z</dcterms:created>
  <dcterms:modified xsi:type="dcterms:W3CDTF">2024-04-30T18:06:00Z</dcterms:modified>
</cp:coreProperties>
</file>